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center"/>
        <w:rPr>
          <w:rFonts w:hint="eastAsia" w:ascii="仿宋" w:hAnsi="仿宋" w:eastAsia="仿宋" w:cs="Times New Roman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32"/>
          <w:szCs w:val="32"/>
          <w:lang w:val="en-US" w:eastAsia="zh-CN" w:bidi="ar"/>
        </w:rPr>
        <w:t>仲裁缴费指引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left"/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left"/>
        <w:rPr>
          <w:rFonts w:hint="eastAsia" w:ascii="仿宋" w:hAnsi="仿宋" w:eastAsia="仿宋" w:cs="Times New Roman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"/>
        </w:rPr>
        <w:t>1、现场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 w:bidi="ar"/>
        </w:rPr>
        <w:t>刷卡缴费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>前往本会立案大厅财务室现场（含信用卡）刷卡缴费。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 w:firstLineChars="200"/>
        <w:jc w:val="left"/>
        <w:rPr>
          <w:rFonts w:hint="eastAsia" w:ascii="仿宋" w:hAnsi="仿宋" w:eastAsia="仿宋" w:cs="Times New Roman"/>
          <w:bCs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"/>
        </w:rPr>
        <w:t>2、银行柜台缴费：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>持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>“广州市非税收入缴款通知书”（以下简称“缴款通知书”）下方指定的广州市内任意一个银行网点对公窗口缴费，缴费完毕后取得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u w:val="single"/>
          <w:lang w:val="en-US" w:eastAsia="zh-CN" w:bidi="ar"/>
        </w:rPr>
        <w:t>广东省非税收入（电子）票据</w:t>
      </w: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"/>
        </w:rPr>
        <w:t>“交执收单位”一联原件必须交回立案大厅财务室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1" w:firstLineChars="196"/>
        <w:jc w:val="left"/>
        <w:rPr>
          <w:rFonts w:hint="eastAsia" w:ascii="仿宋" w:hAnsi="仿宋" w:eastAsia="仿宋" w:cs="Times New Roman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3、微信、支付宝缴费-推荐（可选择邮寄非税电子票据）：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打开微信或支付宝的扫一扫功能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，扫描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"/>
        </w:rPr>
        <w:t xml:space="preserve"> “缴款通知书”右上角二维码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，即可缴费，非税电子票据可在缴费前选择是否邮寄。（如不邮寄，可在缴费次日起，20个工作日后到广州仲裁委员会立案大厅财务室领取（地址：沿江中路298号江湾大酒店A座6楼）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2" w:firstLineChars="200"/>
        <w:jc w:val="left"/>
        <w:rPr>
          <w:rFonts w:hint="eastAsia" w:ascii="仿宋" w:hAnsi="仿宋" w:eastAsia="仿宋" w:cs="Times New Roman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/>
          <w:bCs w:val="0"/>
          <w:kern w:val="2"/>
          <w:sz w:val="28"/>
          <w:szCs w:val="28"/>
          <w:lang w:val="en-US" w:eastAsia="zh-CN" w:bidi="ar"/>
        </w:rPr>
        <w:t>4、网银、业务委托书缴费（非广州市地区的单位）：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" w:firstLineChars="50"/>
        <w:jc w:val="both"/>
        <w:rPr>
          <w:rFonts w:hint="eastAsia" w:ascii="仿宋" w:hAnsi="仿宋" w:eastAsia="仿宋" w:cs="Times New Roman"/>
          <w:bCs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 xml:space="preserve">   收款人：广州财政代收款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Times New Roman"/>
          <w:bCs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>收款账号：3602000111200310189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" w:hAnsi="仿宋" w:eastAsia="仿宋" w:cs="Times New Roman"/>
          <w:bCs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 xml:space="preserve">收款银行：工商银行广州市第一支行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3" w:rightChars="-11" w:firstLine="560" w:firstLineChars="200"/>
        <w:jc w:val="both"/>
        <w:rPr>
          <w:rFonts w:hint="eastAsia" w:ascii="仿宋" w:hAnsi="仿宋" w:eastAsia="仿宋" w:cs="Times New Roman"/>
          <w:bCs/>
          <w:sz w:val="28"/>
          <w:szCs w:val="28"/>
          <w:lang w:val="en-US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 xml:space="preserve">用途一栏：填写“缴款通知书”上的编号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23" w:rightChars="-11" w:firstLine="560" w:firstLineChars="200"/>
        <w:jc w:val="both"/>
        <w:rPr>
          <w:rFonts w:hint="eastAsia" w:ascii="仿宋" w:hAnsi="仿宋" w:eastAsia="仿宋" w:cs="Times New Roman"/>
          <w:sz w:val="24"/>
          <w:szCs w:val="24"/>
          <w:lang w:val="en-US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lang w:val="en-US" w:eastAsia="zh-CN" w:bidi="ar"/>
        </w:rPr>
        <w:t>汇款金额 ：“缴款通知书”上的合计金额</w:t>
      </w:r>
      <w:r>
        <w:rPr>
          <w:rFonts w:hint="eastAsia" w:ascii="仿宋" w:hAnsi="仿宋" w:eastAsia="仿宋" w:cs="Times New Roman"/>
          <w:b/>
          <w:bCs w:val="0"/>
          <w:kern w:val="2"/>
          <w:sz w:val="24"/>
          <w:szCs w:val="24"/>
          <w:lang w:val="en-US" w:eastAsia="zh-CN" w:bidi="ar"/>
        </w:rPr>
        <w:t xml:space="preserve">                                      </w:t>
      </w: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-23" w:rightChars="-11" w:firstLine="480" w:firstLineChars="200"/>
        <w:jc w:val="both"/>
        <w:rPr>
          <w:rFonts w:hint="eastAsia" w:ascii="仿宋" w:hAnsi="仿宋" w:eastAsia="仿宋" w:cs="Times New Roman"/>
          <w:b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Times New Roman"/>
          <w:bCs/>
          <w:kern w:val="2"/>
          <w:sz w:val="24"/>
          <w:szCs w:val="24"/>
          <w:lang w:val="en-US" w:eastAsia="zh-CN" w:bidi="ar"/>
        </w:rPr>
        <w:t>温馨提示：上述内容缺一不可，须在缴费通知书截止日期的3天前办理。如缴款账户为工行账号，需通过业务委托书缴费。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51" w:firstLineChars="196"/>
        <w:jc w:val="left"/>
      </w:pPr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"/>
        </w:rPr>
        <w:t>5、微信公众号缴费：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搜索“广州仲裁委员会”，选择“业务办理”&gt;“仲裁缴费”进行缴费。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17E"/>
    <w:rsid w:val="68E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2020-07-15T02:29:00Z</dcterms:created>
  <dc:creator>未定义</dc:creator>
  <cp:lastModifiedBy>未定义</cp:lastModifiedBy>
  <dcterms:modified xsi:type="dcterms:W3CDTF">2020-07-15T02:29:35Z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2052-11.8.2.8655</vt:lpwstr>
  </property>
</Properties>
</file>